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A7182E" w:rsidR="00105B41" w:rsidRDefault="00C736B8" w14:paraId="5CAF697B" w14:textId="5AEE4482">
      <w:pPr>
        <w:rPr>
          <w:b/>
          <w:bCs/>
          <w:sz w:val="28"/>
          <w:szCs w:val="28"/>
        </w:rPr>
      </w:pPr>
      <w:r w:rsidRPr="00A7182E">
        <w:rPr>
          <w:b/>
          <w:bCs/>
          <w:sz w:val="28"/>
          <w:szCs w:val="28"/>
        </w:rPr>
        <w:t xml:space="preserve">Financial Resources for Law School Applicants </w:t>
      </w:r>
    </w:p>
    <w:p w:rsidR="00C736B8" w:rsidRDefault="00C736B8" w14:paraId="01C71CDA" w14:textId="4EAA80B4"/>
    <w:p w:rsidR="00C736B8" w:rsidP="00C736B8" w:rsidRDefault="00C736B8" w14:paraId="7E186B5B" w14:textId="01436BD8">
      <w:pPr>
        <w:pStyle w:val="ListParagraph"/>
        <w:numPr>
          <w:ilvl w:val="0"/>
          <w:numId w:val="1"/>
        </w:numPr>
      </w:pPr>
      <w:r w:rsidRPr="00074581">
        <w:rPr>
          <w:b/>
          <w:bCs/>
        </w:rPr>
        <w:t>MAX Pre-Law by AccessLex®-</w:t>
      </w:r>
      <w:r>
        <w:t xml:space="preserve"> </w:t>
      </w:r>
      <w:r w:rsidRPr="00C736B8">
        <w:t xml:space="preserve">MAX Pre-Law provides interactive lessons, webinars, worksheets, </w:t>
      </w:r>
      <w:proofErr w:type="gramStart"/>
      <w:r w:rsidRPr="00C736B8">
        <w:t>checklists</w:t>
      </w:r>
      <w:proofErr w:type="gramEnd"/>
      <w:r w:rsidRPr="00C736B8">
        <w:t xml:space="preserve"> and one-on-one financial strategy coaching. Whether </w:t>
      </w:r>
      <w:proofErr w:type="gramStart"/>
      <w:r w:rsidRPr="00C736B8">
        <w:t>you're</w:t>
      </w:r>
      <w:proofErr w:type="gramEnd"/>
      <w:r w:rsidRPr="00C736B8">
        <w:t xml:space="preserve"> just beginning to explore the idea of law school, or you're already planning your application, let MAX Pre-Law help answer your most pressing questions.</w:t>
      </w:r>
      <w:r>
        <w:t xml:space="preserve"> </w:t>
      </w:r>
      <w:hyperlink w:history="1" r:id="rId5">
        <w:r w:rsidRPr="00394C38" w:rsidR="00A7182E">
          <w:rPr>
            <w:rStyle w:val="Hyperlink"/>
          </w:rPr>
          <w:t>https://www.accesslex.org/max-prelaw</w:t>
        </w:r>
      </w:hyperlink>
      <w:r w:rsidR="00A7182E">
        <w:t xml:space="preserve"> </w:t>
      </w:r>
    </w:p>
    <w:p w:rsidR="00C736B8" w:rsidP="00C736B8" w:rsidRDefault="00C736B8" w14:paraId="4D888FA0" w14:textId="12AC2F8B">
      <w:pPr>
        <w:pStyle w:val="ListParagraph"/>
        <w:numPr>
          <w:ilvl w:val="0"/>
          <w:numId w:val="1"/>
        </w:numPr>
      </w:pPr>
      <w:r w:rsidRPr="00074581">
        <w:rPr>
          <w:b/>
          <w:bCs/>
        </w:rPr>
        <w:t>AccessLex Student Loan Calculator</w:t>
      </w:r>
      <w:r>
        <w:t xml:space="preserve"> - </w:t>
      </w:r>
      <w:r w:rsidRPr="00C736B8">
        <w:t>Understanding the financial realities of a law, or graduate degree is the first step to making wise decisions about your personal student loans. This student loan calculator is a free and easy way to do just that!</w:t>
      </w:r>
      <w:r w:rsidR="00A7182E">
        <w:t xml:space="preserve"> </w:t>
      </w:r>
      <w:hyperlink w:history="1" r:id="rId6">
        <w:r w:rsidRPr="00394C38" w:rsidR="00A7182E">
          <w:rPr>
            <w:rStyle w:val="Hyperlink"/>
          </w:rPr>
          <w:t>https://www.accesslex.org/calculator</w:t>
        </w:r>
      </w:hyperlink>
      <w:r w:rsidR="00A7182E">
        <w:t xml:space="preserve"> </w:t>
      </w:r>
    </w:p>
    <w:p w:rsidR="00E80D27" w:rsidP="00C736B8" w:rsidRDefault="00E80D27" w14:paraId="1327925F" w14:textId="37B906D5">
      <w:pPr>
        <w:pStyle w:val="ListParagraph"/>
        <w:numPr>
          <w:ilvl w:val="0"/>
          <w:numId w:val="1"/>
        </w:numPr>
      </w:pPr>
      <w:r w:rsidRPr="00074581">
        <w:rPr>
          <w:b/>
          <w:bCs/>
        </w:rPr>
        <w:t>XploreJD by AccessLex®</w:t>
      </w:r>
      <w:r>
        <w:t xml:space="preserve"> - </w:t>
      </w:r>
      <w:r w:rsidRPr="00E80D27">
        <w:t>XploreJD is a free, online search tool offering aspiring law students a data-based approach to finding law schools that best meet their criteria.</w:t>
      </w:r>
      <w:r w:rsidR="00A7182E">
        <w:t xml:space="preserve"> </w:t>
      </w:r>
      <w:hyperlink w:history="1" r:id="rId7">
        <w:r w:rsidRPr="00394C38" w:rsidR="00A7182E">
          <w:rPr>
            <w:rStyle w:val="Hyperlink"/>
          </w:rPr>
          <w:t>https://www.xplorejd.org</w:t>
        </w:r>
      </w:hyperlink>
      <w:r w:rsidR="00A7182E">
        <w:t xml:space="preserve"> </w:t>
      </w:r>
    </w:p>
    <w:p w:rsidR="00C82EF4" w:rsidP="00C736B8" w:rsidRDefault="00C82EF4" w14:paraId="158BC681" w14:textId="29D84596">
      <w:pPr>
        <w:pStyle w:val="ListParagraph"/>
        <w:numPr>
          <w:ilvl w:val="0"/>
          <w:numId w:val="1"/>
        </w:numPr>
      </w:pPr>
      <w:r w:rsidRPr="00A7182E">
        <w:rPr>
          <w:b/>
          <w:bCs/>
        </w:rPr>
        <w:t>AccessLex Institute Student Events</w:t>
      </w:r>
      <w:r>
        <w:t xml:space="preserve"> - </w:t>
      </w:r>
      <w:r w:rsidRPr="00C82EF4">
        <w:t xml:space="preserve">Join our Accredited Financial Counselors and other subject matter experts for up-to-date information, </w:t>
      </w:r>
      <w:proofErr w:type="gramStart"/>
      <w:r w:rsidRPr="00C82EF4">
        <w:t>guidance</w:t>
      </w:r>
      <w:proofErr w:type="gramEnd"/>
      <w:r w:rsidRPr="00C82EF4">
        <w:t xml:space="preserve"> and answers to your most asked questions. And the best part? Our student events are always free of charge</w:t>
      </w:r>
      <w:r w:rsidR="00A7182E">
        <w:t xml:space="preserve">. Register online at </w:t>
      </w:r>
      <w:hyperlink w:history="1" r:id="rId8">
        <w:r w:rsidRPr="00394C38" w:rsidR="00A7182E">
          <w:rPr>
            <w:rStyle w:val="Hyperlink"/>
          </w:rPr>
          <w:t>https://www.accesslex.org/onlineevents</w:t>
        </w:r>
      </w:hyperlink>
      <w:r w:rsidR="00A7182E">
        <w:t xml:space="preserve"> </w:t>
      </w:r>
    </w:p>
    <w:p w:rsidR="00C82EF4" w:rsidP="00C82EF4" w:rsidRDefault="00E80D27" w14:paraId="075CB0B6" w14:textId="0ACECFCF">
      <w:pPr>
        <w:pStyle w:val="ListParagraph"/>
        <w:numPr>
          <w:ilvl w:val="0"/>
          <w:numId w:val="1"/>
        </w:numPr>
      </w:pPr>
      <w:r w:rsidRPr="00074581">
        <w:rPr>
          <w:b/>
          <w:bCs/>
        </w:rPr>
        <w:t>Free Application for Federal Student Aid (FAFSA®)</w:t>
      </w:r>
      <w:r>
        <w:t xml:space="preserve"> - </w:t>
      </w:r>
      <w:r w:rsidRPr="00E80D27">
        <w:t xml:space="preserve">Before each year of college, apply for federal </w:t>
      </w:r>
      <w:r w:rsidR="00074581">
        <w:t>aid</w:t>
      </w:r>
      <w:r w:rsidRPr="00E80D27">
        <w:t xml:space="preserve"> with the Free Application for Federal Student Aid (FAFSA®) form.</w:t>
      </w:r>
      <w:r w:rsidR="00074581">
        <w:t xml:space="preserve"> </w:t>
      </w:r>
      <w:hyperlink w:history="1" r:id="rId9">
        <w:r w:rsidRPr="000E10D4" w:rsidR="00074581">
          <w:rPr>
            <w:rStyle w:val="Hyperlink"/>
          </w:rPr>
          <w:t>https://studentaid.gov/h/apply-for-aid/fafsa</w:t>
        </w:r>
      </w:hyperlink>
      <w:r w:rsidR="00074581">
        <w:t xml:space="preserve"> </w:t>
      </w:r>
    </w:p>
    <w:p w:rsidR="00E80D27" w:rsidP="00C736B8" w:rsidRDefault="00E80D27" w14:paraId="4AC400AB" w14:textId="474FC037">
      <w:pPr>
        <w:pStyle w:val="ListParagraph"/>
        <w:numPr>
          <w:ilvl w:val="0"/>
          <w:numId w:val="1"/>
        </w:numPr>
      </w:pPr>
      <w:r w:rsidRPr="00074581">
        <w:rPr>
          <w:b/>
          <w:bCs/>
        </w:rPr>
        <w:t>Federal Student Aid</w:t>
      </w:r>
      <w:r>
        <w:t xml:space="preserve"> </w:t>
      </w:r>
      <w:r w:rsidR="00074581">
        <w:t xml:space="preserve">– Review your Federal Loans, </w:t>
      </w:r>
      <w:r w:rsidRPr="00074581" w:rsidR="00074581">
        <w:t>make payments, change repayment plans, explore options, and get help</w:t>
      </w:r>
      <w:r w:rsidR="00074581">
        <w:t xml:space="preserve"> at </w:t>
      </w:r>
      <w:hyperlink w:history="1" r:id="rId10">
        <w:r w:rsidRPr="000E10D4" w:rsidR="00074581">
          <w:rPr>
            <w:rStyle w:val="Hyperlink"/>
          </w:rPr>
          <w:t>https://studentaid.gov/</w:t>
        </w:r>
      </w:hyperlink>
      <w:r>
        <w:t xml:space="preserve"> </w:t>
      </w:r>
    </w:p>
    <w:p w:rsidR="00A7182E" w:rsidP="00C736B8" w:rsidRDefault="00074581" w14:paraId="07A597AB" w14:textId="77777777" w14:noSpellErr="1">
      <w:pPr>
        <w:pStyle w:val="ListParagraph"/>
        <w:numPr>
          <w:ilvl w:val="0"/>
          <w:numId w:val="1"/>
        </w:numPr>
        <w:rPr/>
      </w:pPr>
      <w:r w:rsidRPr="258518A2" w:rsidR="00074581">
        <w:rPr>
          <w:b w:val="1"/>
          <w:bCs w:val="1"/>
        </w:rPr>
        <w:t>Annual Credit Report.com</w:t>
      </w:r>
      <w:r w:rsidR="00074581">
        <w:rPr/>
        <w:t xml:space="preserve"> - You</w:t>
      </w:r>
      <w:r w:rsidR="00074581">
        <w:rPr/>
        <w:t xml:space="preserve"> can get a free report once every 12 months from each of the three nationwide consumer credit reporting companies through AnnualCreditReport.com. You can request all three of your reports at once, or you can space them out over the course of the year. </w:t>
      </w:r>
      <w:hyperlink r:id="Rd0143335f4194dd4">
        <w:r w:rsidRPr="258518A2" w:rsidR="00A7182E">
          <w:rPr>
            <w:rStyle w:val="Hyperlink"/>
          </w:rPr>
          <w:t>https://www.annualcreditreport.com</w:t>
        </w:r>
      </w:hyperlink>
      <w:r w:rsidR="00A7182E">
        <w:rPr/>
        <w:t xml:space="preserve"> </w:t>
      </w:r>
    </w:p>
    <w:p w:rsidR="00C82EF4" w:rsidP="00C736B8" w:rsidRDefault="00C82EF4" w14:paraId="695776B4" w14:textId="11D085B1">
      <w:pPr>
        <w:pStyle w:val="ListParagraph"/>
        <w:numPr>
          <w:ilvl w:val="0"/>
          <w:numId w:val="1"/>
        </w:numPr>
      </w:pPr>
      <w:r w:rsidRPr="00A7182E">
        <w:rPr>
          <w:b/>
          <w:bCs/>
        </w:rPr>
        <w:t>Equal Justice Works: Student Debt Resources</w:t>
      </w:r>
      <w:r>
        <w:t xml:space="preserve"> - </w:t>
      </w:r>
      <w:r w:rsidRPr="00F916A1" w:rsidR="00F916A1">
        <w:t xml:space="preserve">Equal Justice Works provides resources to help you understand the student loan programs that are available and how you can better manage your debt. You can follow </w:t>
      </w:r>
      <w:r w:rsidR="00F916A1">
        <w:t>the Equal Justice</w:t>
      </w:r>
      <w:r w:rsidRPr="00F916A1" w:rsidR="00F916A1">
        <w:t xml:space="preserve"> blog, sign up for free webinars with our debt relief expert, and download a copy of our comprehensive e-book.</w:t>
      </w:r>
      <w:r w:rsidR="00A7182E">
        <w:t xml:space="preserve"> </w:t>
      </w:r>
      <w:hyperlink w:history="1" r:id="rId16">
        <w:r w:rsidRPr="00394C38" w:rsidR="00A7182E">
          <w:rPr>
            <w:rStyle w:val="Hyperlink"/>
          </w:rPr>
          <w:t>https://www.equaljusticeworks.org/law-students/student-debt-resources/</w:t>
        </w:r>
      </w:hyperlink>
      <w:r w:rsidR="00A7182E">
        <w:t xml:space="preserve"> </w:t>
      </w:r>
    </w:p>
    <w:sectPr w:rsidR="00C82EF4">
      <w:pgSz w:w="12240" w:h="15840" w:orient="portrait"/>
      <w:pgMar w:top="1440" w:right="1440" w:bottom="1440" w:left="1440" w:header="720" w:footer="720" w:gutter="0"/>
      <w:cols w:space="720"/>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1202B2F"/>
    <w:multiLevelType w:val="hybridMultilevel"/>
    <w:tmpl w:val="DAE07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dirty"/>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6B8"/>
    <w:rsid w:val="00074581"/>
    <w:rsid w:val="007F5DAF"/>
    <w:rsid w:val="00A7182E"/>
    <w:rsid w:val="00C736B8"/>
    <w:rsid w:val="00C82EF4"/>
    <w:rsid w:val="00D519A7"/>
    <w:rsid w:val="00DA4700"/>
    <w:rsid w:val="00E06361"/>
    <w:rsid w:val="00E80D27"/>
    <w:rsid w:val="00F916A1"/>
    <w:rsid w:val="258518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554E0"/>
  <w15:chartTrackingRefBased/>
  <w15:docId w15:val="{4735F899-7048-4455-BBBD-3548C18AB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C736B8"/>
    <w:pPr>
      <w:ind w:left="720"/>
      <w:contextualSpacing/>
    </w:pPr>
  </w:style>
  <w:style w:type="character" w:styleId="Hyperlink">
    <w:name w:val="Hyperlink"/>
    <w:basedOn w:val="DefaultParagraphFont"/>
    <w:uiPriority w:val="99"/>
    <w:unhideWhenUsed/>
    <w:rsid w:val="00C736B8"/>
    <w:rPr>
      <w:color w:val="0563C1" w:themeColor="hyperlink"/>
      <w:u w:val="single"/>
    </w:rPr>
  </w:style>
  <w:style w:type="character" w:styleId="UnresolvedMention">
    <w:name w:val="Unresolved Mention"/>
    <w:basedOn w:val="DefaultParagraphFont"/>
    <w:uiPriority w:val="99"/>
    <w:semiHidden/>
    <w:unhideWhenUsed/>
    <w:rsid w:val="00C736B8"/>
    <w:rPr>
      <w:color w:val="605E5C"/>
      <w:shd w:val="clear" w:color="auto" w:fill="E1DFDD"/>
    </w:rPr>
  </w:style>
  <w:style w:type="character" w:styleId="CommentReference">
    <w:name w:val="annotation reference"/>
    <w:basedOn w:val="DefaultParagraphFont"/>
    <w:uiPriority w:val="99"/>
    <w:semiHidden/>
    <w:unhideWhenUsed/>
    <w:rsid w:val="00A7182E"/>
    <w:rPr>
      <w:sz w:val="16"/>
      <w:szCs w:val="16"/>
    </w:rPr>
  </w:style>
  <w:style w:type="paragraph" w:styleId="CommentText">
    <w:name w:val="annotation text"/>
    <w:basedOn w:val="Normal"/>
    <w:link w:val="CommentTextChar"/>
    <w:uiPriority w:val="99"/>
    <w:semiHidden/>
    <w:unhideWhenUsed/>
    <w:rsid w:val="00A7182E"/>
    <w:pPr>
      <w:spacing w:line="240" w:lineRule="auto"/>
    </w:pPr>
    <w:rPr>
      <w:sz w:val="20"/>
      <w:szCs w:val="20"/>
    </w:rPr>
  </w:style>
  <w:style w:type="character" w:styleId="CommentTextChar" w:customStyle="1">
    <w:name w:val="Comment Text Char"/>
    <w:basedOn w:val="DefaultParagraphFont"/>
    <w:link w:val="CommentText"/>
    <w:uiPriority w:val="99"/>
    <w:semiHidden/>
    <w:rsid w:val="00A7182E"/>
    <w:rPr>
      <w:sz w:val="20"/>
      <w:szCs w:val="20"/>
    </w:rPr>
  </w:style>
  <w:style w:type="paragraph" w:styleId="CommentSubject">
    <w:name w:val="annotation subject"/>
    <w:basedOn w:val="CommentText"/>
    <w:next w:val="CommentText"/>
    <w:link w:val="CommentSubjectChar"/>
    <w:uiPriority w:val="99"/>
    <w:semiHidden/>
    <w:unhideWhenUsed/>
    <w:rsid w:val="00A7182E"/>
    <w:rPr>
      <w:b/>
      <w:bCs/>
    </w:rPr>
  </w:style>
  <w:style w:type="character" w:styleId="CommentSubjectChar" w:customStyle="1">
    <w:name w:val="Comment Subject Char"/>
    <w:basedOn w:val="CommentTextChar"/>
    <w:link w:val="CommentSubject"/>
    <w:uiPriority w:val="99"/>
    <w:semiHidden/>
    <w:rsid w:val="00A718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accesslex.org/onlineevents" TargetMode="External" Id="rId8" /><Relationship Type="http://schemas.microsoft.com/office/2011/relationships/commentsExtended" Target="commentsExtended.xml" Id="rId13" /><Relationship Type="http://schemas.microsoft.com/office/2011/relationships/people" Target="people.xml" Id="rId18" /><Relationship Type="http://schemas.openxmlformats.org/officeDocument/2006/relationships/settings" Target="settings.xml" Id="rId3" /><Relationship Type="http://schemas.openxmlformats.org/officeDocument/2006/relationships/hyperlink" Target="https://www.xplorejd.org" TargetMode="External" Id="rId7" /><Relationship Type="http://schemas.openxmlformats.org/officeDocument/2006/relationships/fontTable" Target="fontTable.xml" Id="rId17" /><Relationship Type="http://schemas.openxmlformats.org/officeDocument/2006/relationships/styles" Target="styles.xml" Id="rId2" /><Relationship Type="http://schemas.openxmlformats.org/officeDocument/2006/relationships/hyperlink" Target="https://www.equaljusticeworks.org/law-students/student-debt-resources/" TargetMode="External" Id="rId16" /><Relationship Type="http://schemas.openxmlformats.org/officeDocument/2006/relationships/numbering" Target="numbering.xml" Id="rId1" /><Relationship Type="http://schemas.openxmlformats.org/officeDocument/2006/relationships/hyperlink" Target="https://www.accesslex.org/calculator" TargetMode="External" Id="rId6" /><Relationship Type="http://schemas.openxmlformats.org/officeDocument/2006/relationships/hyperlink" Target="https://www.accesslex.org/max-prelaw" TargetMode="External" Id="rId5" /><Relationship Type="http://schemas.openxmlformats.org/officeDocument/2006/relationships/hyperlink" Target="https://studentaid.gov/" TargetMode="External" Id="rId10" /><Relationship Type="http://schemas.openxmlformats.org/officeDocument/2006/relationships/theme" Target="theme/theme1.xml" Id="rId19" /><Relationship Type="http://schemas.openxmlformats.org/officeDocument/2006/relationships/webSettings" Target="webSettings.xml" Id="rId4" /><Relationship Type="http://schemas.openxmlformats.org/officeDocument/2006/relationships/hyperlink" Target="https://studentaid.gov/h/apply-for-aid/fafsa" TargetMode="External" Id="rId9" /><Relationship Type="http://schemas.microsoft.com/office/2016/09/relationships/commentsIds" Target="commentsIds.xml" Id="rId14" /><Relationship Type="http://schemas.openxmlformats.org/officeDocument/2006/relationships/hyperlink" Target="https://www.annualcreditreport.com" TargetMode="External" Id="Rd0143335f4194d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Teria Thornton</dc:creator>
  <keywords/>
  <dc:description/>
  <lastModifiedBy>Gunter, Michelle D</lastModifiedBy>
  <revision>3</revision>
  <dcterms:created xsi:type="dcterms:W3CDTF">2021-02-08T20:32:00.0000000Z</dcterms:created>
  <dcterms:modified xsi:type="dcterms:W3CDTF">2021-02-23T18:55:30.6138042Z</dcterms:modified>
</coreProperties>
</file>